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 (Web)"/>
        <w:rPr>
          <w:rFonts w:ascii="Proxima Nova" w:cs="Proxima Nova" w:hAnsi="Proxima Nova" w:eastAsia="Proxima Nova"/>
          <w:b w:val="1"/>
          <w:bCs w:val="1"/>
          <w:sz w:val="26"/>
          <w:szCs w:val="26"/>
        </w:rPr>
      </w:pPr>
      <w:r>
        <w:rPr>
          <w:rFonts w:ascii="Proxima Nova" w:hAnsi="Proxima Nova"/>
          <w:b w:val="1"/>
          <w:bCs w:val="1"/>
          <w:sz w:val="26"/>
          <w:szCs w:val="26"/>
          <w:rtl w:val="0"/>
          <w:lang w:val="en-US"/>
        </w:rPr>
        <w:t>The APS Framework</w:t>
      </w:r>
    </w:p>
    <w:p>
      <w:pPr>
        <w:pStyle w:val="Normal (Web)"/>
        <w:rPr>
          <w:rFonts w:ascii="Proxima Nova" w:cs="Proxima Nova" w:hAnsi="Proxima Nova" w:eastAsia="Proxima Nova"/>
        </w:rPr>
      </w:pPr>
      <w:r>
        <w:rPr>
          <w:rFonts w:ascii="Proxima Nova" w:hAnsi="Proxima Nova"/>
          <w:rtl w:val="0"/>
          <w:lang w:val="en-US"/>
        </w:rPr>
        <w:t>Sometimes, it</w:t>
      </w:r>
      <w:r>
        <w:rPr>
          <w:rFonts w:ascii="Proxima Nova" w:hAnsi="Proxima Nova" w:hint="default"/>
          <w:rtl w:val="0"/>
          <w:lang w:val="en-US"/>
        </w:rPr>
        <w:t>’</w:t>
      </w:r>
      <w:r>
        <w:rPr>
          <w:rFonts w:ascii="Proxima Nova" w:hAnsi="Proxima Nova"/>
          <w:rtl w:val="0"/>
          <w:lang w:val="en-US"/>
        </w:rPr>
        <w:t>s easy to simply react and go into a discussion/meeting without really taking the time to think. The outcome - mitigated clarity and diminished returns.</w:t>
      </w: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</w:rPr>
      </w:pPr>
      <w:r>
        <w:rPr>
          <w:rFonts w:ascii="Proxima Nova" w:hAnsi="Proxima Nova"/>
          <w:rtl w:val="0"/>
          <w:lang w:val="en-US"/>
        </w:rPr>
        <w:t>So, let</w:t>
      </w:r>
      <w:r>
        <w:rPr>
          <w:rFonts w:ascii="Proxima Nova" w:hAnsi="Proxima Nova" w:hint="default"/>
          <w:rtl w:val="0"/>
          <w:lang w:val="en-US"/>
        </w:rPr>
        <w:t>’</w:t>
      </w:r>
      <w:r>
        <w:rPr>
          <w:rFonts w:ascii="Proxima Nova" w:hAnsi="Proxima Nova"/>
          <w:rtl w:val="0"/>
          <w:lang w:val="en-US"/>
        </w:rPr>
        <w:t xml:space="preserve">s consider pausing for a moment and thinking things through. It would yield a greater sense of preparedness, along with an enhanced command of your outcome. </w:t>
      </w: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</w:rPr>
      </w:pPr>
      <w:r>
        <w:rPr>
          <w:rFonts w:ascii="Proxima Nova" w:hAnsi="Proxima Nova"/>
          <w:rtl w:val="0"/>
          <w:lang w:val="en-US"/>
        </w:rPr>
        <w:t>Here</w:t>
      </w:r>
      <w:r>
        <w:rPr>
          <w:rFonts w:ascii="Proxima Nova" w:hAnsi="Proxima Nova" w:hint="default"/>
          <w:rtl w:val="0"/>
          <w:lang w:val="en-US"/>
        </w:rPr>
        <w:t>’</w:t>
      </w:r>
      <w:r>
        <w:rPr>
          <w:rFonts w:ascii="Proxima Nova" w:hAnsi="Proxima Nova"/>
          <w:rtl w:val="0"/>
          <w:lang w:val="en-US"/>
        </w:rPr>
        <w:t>s a simple framework to help with this:</w:t>
      </w: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  <w:b w:val="1"/>
          <w:bCs w:val="1"/>
        </w:rPr>
      </w:pP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</w:rPr>
      </w:pPr>
      <w:r>
        <w:rPr>
          <w:rFonts w:ascii="Proxima Nova" w:hAnsi="Proxima Nova"/>
          <w:b w:val="1"/>
          <w:bCs w:val="1"/>
          <w:rtl w:val="0"/>
          <w:lang w:val="en-US"/>
        </w:rPr>
        <w:t>A</w:t>
      </w:r>
      <w:r>
        <w:rPr>
          <w:rFonts w:ascii="Proxima Nova" w:hAnsi="Proxima Nova"/>
          <w:rtl w:val="0"/>
          <w:lang w:val="en-US"/>
        </w:rPr>
        <w:t xml:space="preserve"> stands for Audience: Who is my audience? Are they my peers, superiors, stake holders, </w:t>
      </w:r>
      <w:r>
        <w:rPr>
          <w:rFonts w:ascii="Proxima Nova" w:hAnsi="Proxima Nova"/>
          <w:rtl w:val="0"/>
          <w:lang w:val="en-US"/>
        </w:rPr>
        <w:t>external</w:t>
      </w:r>
      <w:r>
        <w:rPr>
          <w:rFonts w:ascii="Proxima Nova" w:hAnsi="Proxima Nova"/>
          <w:rtl w:val="0"/>
          <w:lang w:val="en-US"/>
        </w:rPr>
        <w:t xml:space="preserve"> clients</w:t>
      </w:r>
      <w:r>
        <w:rPr>
          <w:rFonts w:ascii="Proxima Nova" w:hAnsi="Proxima Nova"/>
          <w:rtl w:val="0"/>
          <w:lang w:val="en-US"/>
        </w:rPr>
        <w:t>, partners</w:t>
      </w:r>
      <w:r>
        <w:rPr>
          <w:rFonts w:ascii="Proxima Nova" w:hAnsi="Proxima Nova"/>
          <w:rtl w:val="0"/>
          <w:lang w:val="en-US"/>
        </w:rPr>
        <w:t xml:space="preserve">? </w:t>
      </w:r>
      <w:r>
        <w:rPr>
          <w:rFonts w:ascii="Proxima Nova" w:hAnsi="Proxima Nova"/>
          <w:rtl w:val="0"/>
          <w:lang w:val="en-US"/>
        </w:rPr>
        <w:t xml:space="preserve">What do they know about this topic? How much do they care? </w:t>
      </w: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</w:rPr>
      </w:pPr>
      <w:r>
        <w:rPr>
          <w:rFonts w:ascii="Proxima Nova" w:hAnsi="Proxima Nova"/>
          <w:b w:val="1"/>
          <w:bCs w:val="1"/>
          <w:rtl w:val="0"/>
          <w:lang w:val="en-US"/>
        </w:rPr>
        <w:t>P</w:t>
      </w:r>
      <w:r>
        <w:rPr>
          <w:rFonts w:ascii="Proxima Nova" w:hAnsi="Proxima Nova"/>
          <w:rtl w:val="0"/>
          <w:lang w:val="en-US"/>
        </w:rPr>
        <w:t xml:space="preserve"> stands for Purpose: What do you want the audience </w:t>
      </w:r>
      <w:r>
        <w:rPr>
          <w:rFonts w:ascii="Proxima Nova" w:hAnsi="Proxima Nova"/>
          <w:rtl w:val="0"/>
          <w:lang w:val="en-US"/>
        </w:rPr>
        <w:t xml:space="preserve">to know, feel and </w:t>
      </w:r>
      <w:r>
        <w:rPr>
          <w:rFonts w:ascii="Proxima Nova" w:hAnsi="Proxima Nova"/>
          <w:rtl w:val="0"/>
          <w:lang w:val="en-US"/>
        </w:rPr>
        <w:t xml:space="preserve">do </w:t>
      </w:r>
      <w:r>
        <w:rPr>
          <w:rFonts w:ascii="Proxima Nova" w:hAnsi="Proxima Nova"/>
          <w:i w:val="1"/>
          <w:iCs w:val="1"/>
          <w:rtl w:val="0"/>
          <w:lang w:val="en-US"/>
        </w:rPr>
        <w:t>by the end of it</w:t>
      </w:r>
      <w:r>
        <w:rPr>
          <w:rFonts w:ascii="Proxima Nova" w:hAnsi="Proxima Nova"/>
          <w:rtl w:val="0"/>
          <w:lang w:val="en-US"/>
        </w:rPr>
        <w:t xml:space="preserve">? </w:t>
      </w:r>
      <w:r>
        <w:rPr>
          <w:rFonts w:ascii="Proxima Nova" w:hAnsi="Proxima Nova"/>
          <w:rtl w:val="0"/>
          <w:lang w:val="en-US"/>
        </w:rPr>
        <w:t>This strategy allows y</w:t>
      </w: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2458405</wp:posOffset>
            </wp:positionH>
            <wp:positionV relativeFrom="page">
              <wp:posOffset>2864491</wp:posOffset>
            </wp:positionV>
            <wp:extent cx="2164708" cy="2164709"/>
            <wp:effectExtent l="0" t="0" r="0" b="0"/>
            <wp:wrapThrough wrapText="bothSides" distL="152400" distR="152400">
              <wp:wrapPolygon edited="1">
                <wp:start x="9614" y="0"/>
                <wp:lineTo x="13859" y="375"/>
                <wp:lineTo x="17480" y="2247"/>
                <wp:lineTo x="19977" y="4994"/>
                <wp:lineTo x="21350" y="8240"/>
                <wp:lineTo x="21350" y="13360"/>
                <wp:lineTo x="19727" y="16980"/>
                <wp:lineTo x="16855" y="19852"/>
                <wp:lineTo x="13360" y="21350"/>
                <wp:lineTo x="8240" y="21350"/>
                <wp:lineTo x="4620" y="19727"/>
                <wp:lineTo x="1748" y="16855"/>
                <wp:lineTo x="250" y="13360"/>
                <wp:lineTo x="250" y="8240"/>
                <wp:lineTo x="1873" y="4620"/>
                <wp:lineTo x="4745" y="1748"/>
                <wp:lineTo x="8240" y="250"/>
                <wp:lineTo x="9614" y="0"/>
              </wp:wrapPolygon>
            </wp:wrapThrough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708" cy="21647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Proxima Nova" w:hAnsi="Proxima Nova"/>
          <w:rtl w:val="0"/>
          <w:lang w:val="en-US"/>
        </w:rPr>
        <w:t>ou to really focus on what</w:t>
      </w:r>
      <w:r>
        <w:rPr>
          <w:rFonts w:ascii="Proxima Nova" w:hAnsi="Proxima Nova" w:hint="default"/>
          <w:rtl w:val="0"/>
          <w:lang w:val="en-US"/>
        </w:rPr>
        <w:t>’</w:t>
      </w:r>
      <w:r>
        <w:rPr>
          <w:rFonts w:ascii="Proxima Nova" w:hAnsi="Proxima Nova"/>
          <w:rtl w:val="0"/>
          <w:lang w:val="en-US"/>
        </w:rPr>
        <w:t xml:space="preserve">s essential, rather than trying to say too much, at the risk of losing the audience. </w:t>
      </w: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</w:rPr>
      </w:pPr>
      <w:r>
        <w:rPr>
          <w:rFonts w:ascii="Proxima Nova" w:hAnsi="Proxima Nova"/>
          <w:b w:val="1"/>
          <w:bCs w:val="1"/>
          <w:rtl w:val="0"/>
          <w:lang w:val="en-US"/>
        </w:rPr>
        <w:t>S</w:t>
      </w:r>
      <w:r>
        <w:rPr>
          <w:rFonts w:ascii="Proxima Nova" w:hAnsi="Proxima Nova"/>
          <w:rtl w:val="0"/>
          <w:lang w:val="en-US"/>
        </w:rPr>
        <w:t xml:space="preserve"> stands for </w:t>
      </w:r>
      <w:r>
        <w:rPr>
          <w:rFonts w:ascii="Proxima Nova" w:hAnsi="Proxima Nova"/>
          <w:b w:val="1"/>
          <w:bCs w:val="1"/>
          <w:rtl w:val="0"/>
          <w:lang w:val="en-US"/>
        </w:rPr>
        <w:t>SO WHAT</w:t>
      </w:r>
      <w:r>
        <w:rPr>
          <w:rFonts w:ascii="Proxima Nova" w:hAnsi="Proxima Nova"/>
          <w:rtl w:val="0"/>
          <w:lang w:val="en-US"/>
        </w:rPr>
        <w:t xml:space="preserve">: </w:t>
      </w:r>
      <w:r>
        <w:rPr>
          <w:rFonts w:ascii="Proxima Nova" w:hAnsi="Proxima Nova"/>
          <w:rtl w:val="0"/>
          <w:lang w:val="en-US"/>
        </w:rPr>
        <w:t>Why should they care?  What</w:t>
      </w:r>
      <w:r>
        <w:rPr>
          <w:rFonts w:ascii="Proxima Nova" w:hAnsi="Proxima Nova" w:hint="default"/>
          <w:rtl w:val="0"/>
          <w:lang w:val="en-US"/>
        </w:rPr>
        <w:t>’</w:t>
      </w:r>
      <w:r>
        <w:rPr>
          <w:rFonts w:ascii="Proxima Nova" w:hAnsi="Proxima Nova"/>
          <w:rtl w:val="0"/>
          <w:lang w:val="en-US"/>
        </w:rPr>
        <w:t xml:space="preserve">s in it for them to hear this? Will it make their life easier, alleviate fear, elevate their status? </w:t>
      </w: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</w:rPr>
      </w:pPr>
      <w:r>
        <w:rPr>
          <w:rFonts w:ascii="Proxima Nova" w:hAnsi="Proxima Nova"/>
          <w:rtl w:val="0"/>
          <w:lang w:val="en-US"/>
        </w:rPr>
        <w:t xml:space="preserve">The </w:t>
      </w:r>
      <w:r>
        <w:rPr>
          <w:rFonts w:ascii="Proxima Nova" w:hAnsi="Proxima Nova" w:hint="default"/>
          <w:rtl w:val="0"/>
          <w:lang w:val="en-US"/>
        </w:rPr>
        <w:t>“</w:t>
      </w:r>
      <w:r>
        <w:rPr>
          <w:rFonts w:ascii="Proxima Nova" w:hAnsi="Proxima Nova"/>
          <w:rtl w:val="0"/>
          <w:lang w:val="en-US"/>
        </w:rPr>
        <w:t>So what</w:t>
      </w:r>
      <w:r>
        <w:rPr>
          <w:rFonts w:ascii="Proxima Nova" w:hAnsi="Proxima Nova" w:hint="default"/>
          <w:rtl w:val="0"/>
          <w:lang w:val="en-US"/>
        </w:rPr>
        <w:t xml:space="preserve">” </w:t>
      </w:r>
      <w:r>
        <w:rPr>
          <w:rFonts w:ascii="Proxima Nova" w:hAnsi="Proxima Nova"/>
          <w:rtl w:val="0"/>
          <w:lang w:val="en-US"/>
        </w:rPr>
        <w:t>is an excellent means of gaining greater influence, since it turns the spotlight away from you towards the other person/the audience.  When the audience senses you</w:t>
      </w:r>
      <w:r>
        <w:rPr>
          <w:rFonts w:ascii="Proxima Nova" w:hAnsi="Proxima Nova" w:hint="default"/>
          <w:rtl w:val="0"/>
          <w:lang w:val="en-US"/>
        </w:rPr>
        <w:t>’</w:t>
      </w:r>
      <w:r>
        <w:rPr>
          <w:rFonts w:ascii="Proxima Nova" w:hAnsi="Proxima Nova"/>
          <w:rtl w:val="0"/>
          <w:lang w:val="en-US"/>
        </w:rPr>
        <w:t>re making it about them, they</w:t>
      </w:r>
      <w:r>
        <w:rPr>
          <w:rFonts w:ascii="Proxima Nova" w:hAnsi="Proxima Nova" w:hint="default"/>
          <w:rtl w:val="0"/>
          <w:lang w:val="en-US"/>
        </w:rPr>
        <w:t>’</w:t>
      </w:r>
      <w:r>
        <w:rPr>
          <w:rFonts w:ascii="Proxima Nova" w:hAnsi="Proxima Nova"/>
          <w:rtl w:val="0"/>
          <w:lang w:val="en-US"/>
        </w:rPr>
        <w:t xml:space="preserve">re more likely to listen and consider your ideas. </w:t>
      </w:r>
    </w:p>
    <w:p>
      <w:pPr>
        <w:pStyle w:val="Normal (Web)"/>
        <w:rPr>
          <w:rFonts w:ascii="Proxima Nova" w:cs="Proxima Nova" w:hAnsi="Proxima Nova" w:eastAsia="Proxima Nova"/>
        </w:rPr>
      </w:pPr>
      <w:r>
        <w:rPr>
          <w:rFonts w:ascii="Proxima Nova" w:hAnsi="Proxima Nova"/>
          <w:rtl w:val="0"/>
          <w:lang w:val="en-US"/>
        </w:rPr>
        <w:t>This does NOT mean you become self-effacing!  You</w:t>
      </w:r>
      <w:r>
        <w:rPr>
          <w:rFonts w:ascii="Proxima Nova" w:hAnsi="Proxima Nova" w:hint="default"/>
          <w:rtl w:val="0"/>
          <w:lang w:val="en-US"/>
        </w:rPr>
        <w:t>’</w:t>
      </w:r>
      <w:r>
        <w:rPr>
          <w:rFonts w:ascii="Proxima Nova" w:hAnsi="Proxima Nova"/>
          <w:rtl w:val="0"/>
          <w:lang w:val="en-US"/>
        </w:rPr>
        <w:t>re simply widening your lens and considering both yours and your interlocutor</w:t>
      </w:r>
      <w:r>
        <w:rPr>
          <w:rFonts w:ascii="Proxima Nova" w:hAnsi="Proxima Nova" w:hint="default"/>
          <w:rtl w:val="0"/>
          <w:lang w:val="en-US"/>
        </w:rPr>
        <w:t>’</w:t>
      </w:r>
      <w:r>
        <w:rPr>
          <w:rFonts w:ascii="Proxima Nova" w:hAnsi="Proxima Nova"/>
          <w:rtl w:val="0"/>
          <w:lang w:val="en-US"/>
        </w:rPr>
        <w:t>s/audience</w:t>
      </w:r>
      <w:r>
        <w:rPr>
          <w:rFonts w:ascii="Proxima Nova" w:hAnsi="Proxima Nova" w:hint="default"/>
          <w:rtl w:val="0"/>
          <w:lang w:val="en-US"/>
        </w:rPr>
        <w:t>’</w:t>
      </w:r>
      <w:r>
        <w:rPr>
          <w:rFonts w:ascii="Proxima Nova" w:hAnsi="Proxima Nova"/>
          <w:rtl w:val="0"/>
          <w:lang w:val="en-US"/>
        </w:rPr>
        <w:t>s viewpoint.</w:t>
      </w:r>
    </w:p>
    <w:p>
      <w:pPr>
        <w:pStyle w:val="Normal (Web)"/>
      </w:pPr>
      <w:r>
        <w:rPr>
          <w:rFonts w:ascii="Proxima Nova" w:hAnsi="Proxima Nova"/>
          <w:rtl w:val="0"/>
          <w:lang w:val="en-US"/>
        </w:rPr>
        <w:t xml:space="preserve">That is leadership. </w:t>
      </w:r>
      <w:r>
        <w:rPr>
          <w:rFonts w:ascii="Proxima Nova" w:cs="Proxima Nova" w:hAnsi="Proxima Nova" w:eastAsia="Proxima Nova"/>
        </w:rPr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Proxima Nov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